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47" w:rsidRDefault="00104D47" w:rsidP="00104D47">
      <w:pPr>
        <w:tabs>
          <w:tab w:val="left" w:pos="0"/>
        </w:tabs>
        <w:snapToGrid w:val="0"/>
        <w:spacing w:afterLines="150" w:after="468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AF371E">
        <w:rPr>
          <w:rFonts w:ascii="黑体" w:eastAsia="黑体" w:hAnsi="黑体" w:cs="仿宋" w:hint="eastAsia"/>
          <w:bCs/>
          <w:sz w:val="32"/>
          <w:szCs w:val="28"/>
        </w:rPr>
        <w:t>附件2</w:t>
      </w:r>
    </w:p>
    <w:p w:rsidR="00104D47" w:rsidRPr="00AF371E" w:rsidRDefault="00104D47" w:rsidP="00104D47">
      <w:pPr>
        <w:tabs>
          <w:tab w:val="left" w:pos="0"/>
        </w:tabs>
        <w:snapToGrid w:val="0"/>
        <w:jc w:val="center"/>
        <w:rPr>
          <w:rFonts w:ascii="方正小标宋简体" w:eastAsia="方正小标宋简体" w:hAnsi="仿宋" w:cs="仿宋"/>
          <w:bCs/>
          <w:sz w:val="28"/>
          <w:szCs w:val="28"/>
        </w:rPr>
      </w:pPr>
      <w:r w:rsidRPr="00AF371E">
        <w:rPr>
          <w:rFonts w:ascii="方正小标宋简体" w:eastAsia="方正小标宋简体" w:hAnsi="仿宋" w:cs="仿宋" w:hint="eastAsia"/>
          <w:bCs/>
          <w:sz w:val="28"/>
          <w:szCs w:val="28"/>
        </w:rPr>
        <w:t xml:space="preserve"> </w:t>
      </w:r>
      <w:r w:rsidRPr="00AF371E">
        <w:rPr>
          <w:rFonts w:ascii="方正小标宋简体" w:eastAsia="方正小标宋简体" w:hAnsiTheme="majorEastAsia" w:cstheme="majorEastAsia" w:hint="eastAsia"/>
          <w:bCs/>
          <w:sz w:val="32"/>
          <w:szCs w:val="32"/>
        </w:rPr>
        <w:t>华中师范大学中文主页建设任务清单</w:t>
      </w:r>
      <w:bookmarkStart w:id="0" w:name="_GoBack"/>
      <w:bookmarkEnd w:id="0"/>
    </w:p>
    <w:tbl>
      <w:tblPr>
        <w:tblpPr w:leftFromText="180" w:rightFromText="180" w:vertAnchor="text" w:horzAnchor="page" w:tblpXSpec="center" w:tblpY="292"/>
        <w:tblOverlap w:val="never"/>
        <w:tblW w:w="13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843"/>
        <w:gridCol w:w="1984"/>
        <w:gridCol w:w="3686"/>
        <w:gridCol w:w="2182"/>
      </w:tblGrid>
      <w:tr w:rsidR="00104D47" w:rsidTr="007746F5">
        <w:trPr>
          <w:trHeight w:val="479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ind w:leftChars="-6" w:left="4411" w:hangingChars="1836" w:hanging="442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一级栏目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二级栏目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责任单位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协同单位</w:t>
            </w:r>
          </w:p>
        </w:tc>
        <w:tc>
          <w:tcPr>
            <w:tcW w:w="3686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栏目标准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管理职责</w:t>
            </w:r>
          </w:p>
        </w:tc>
      </w:tr>
      <w:tr w:rsidR="00104D47" w:rsidTr="007746F5">
        <w:trPr>
          <w:trHeight w:val="629"/>
          <w:jc w:val="center"/>
        </w:trPr>
        <w:tc>
          <w:tcPr>
            <w:tcW w:w="1951" w:type="dxa"/>
            <w:vMerge w:val="restart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机构设置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机关及直附属单位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提供各单位名称及可访问的网站链接</w:t>
            </w:r>
          </w:p>
        </w:tc>
        <w:tc>
          <w:tcPr>
            <w:tcW w:w="2182" w:type="dxa"/>
            <w:vMerge w:val="restart"/>
            <w:vAlign w:val="center"/>
          </w:tcPr>
          <w:p w:rsidR="00104D47" w:rsidRDefault="00104D47" w:rsidP="007746F5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确定各二级栏目中应呈现的单位；</w:t>
            </w:r>
          </w:p>
          <w:p w:rsidR="00104D47" w:rsidRDefault="00104D47" w:rsidP="007746F5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学校机构设置调整后及时更新网页内容；</w:t>
            </w:r>
          </w:p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3.及时响应相关单位链接修改的需求。</w:t>
            </w:r>
          </w:p>
        </w:tc>
      </w:tr>
      <w:tr w:rsidR="00104D47" w:rsidTr="007746F5">
        <w:trPr>
          <w:trHeight w:val="479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学院（所、中心）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</w:t>
            </w:r>
          </w:p>
        </w:tc>
        <w:tc>
          <w:tcPr>
            <w:tcW w:w="3686" w:type="dxa"/>
          </w:tcPr>
          <w:p w:rsidR="00104D47" w:rsidRDefault="00104D47" w:rsidP="007746F5">
            <w:pPr>
              <w:rPr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提供各单位名称及可访问的网站链接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4D47" w:rsidTr="007746F5">
        <w:trPr>
          <w:trHeight w:val="479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科研机构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各研究机构</w:t>
            </w:r>
          </w:p>
        </w:tc>
        <w:tc>
          <w:tcPr>
            <w:tcW w:w="3686" w:type="dxa"/>
          </w:tcPr>
          <w:p w:rsidR="00104D47" w:rsidRDefault="00104D47" w:rsidP="007746F5">
            <w:pPr>
              <w:rPr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提供各单位名称及可访问的网站链接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4D47" w:rsidTr="007746F5">
        <w:trPr>
          <w:trHeight w:val="479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校内单位</w:t>
            </w:r>
          </w:p>
        </w:tc>
        <w:tc>
          <w:tcPr>
            <w:tcW w:w="3686" w:type="dxa"/>
          </w:tcPr>
          <w:p w:rsidR="00104D47" w:rsidRDefault="00104D47" w:rsidP="007746F5">
            <w:pPr>
              <w:rPr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提供各单位名称及可访问的网站链接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04D47" w:rsidTr="007746F5">
        <w:trPr>
          <w:trHeight w:val="569"/>
          <w:jc w:val="center"/>
        </w:trPr>
        <w:tc>
          <w:tcPr>
            <w:tcW w:w="1951" w:type="dxa"/>
            <w:vMerge w:val="restart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招生就业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招生工作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学工部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研究生院、职业与继续教育学院、留管办等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1.提供学校招生工作总体情况介绍。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2.提供本科生招生、研究生招生、继续教育招生、国际学生招生等招生机构的简要介绍及网站链接。</w:t>
            </w:r>
          </w:p>
        </w:tc>
        <w:tc>
          <w:tcPr>
            <w:tcW w:w="2182" w:type="dxa"/>
            <w:vMerge w:val="restart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负责三级栏目设置、各级栏目内容、链接的及时更新与维护</w:t>
            </w:r>
          </w:p>
        </w:tc>
      </w:tr>
      <w:tr w:rsidR="00104D47" w:rsidTr="007746F5">
        <w:trPr>
          <w:trHeight w:val="463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就业工作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就业处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1.提供我校就业工作总体情况介绍。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2.提供就业处的关键信息（办公地址、联系方式等）及就业处网站链接。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3.提供就业相关信息系统的服务的入口。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jc w:val="center"/>
        </w:trPr>
        <w:tc>
          <w:tcPr>
            <w:tcW w:w="1951" w:type="dxa"/>
            <w:vMerge w:val="restart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合作交流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境外合作与交流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国际处（港澳台办）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1.提供我校境外合作与交流工作的总体介绍。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2.提供与境外合作相关单位的关键信息及网站链接。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3.提供境外合作相关信息系统服务入口</w:t>
            </w:r>
          </w:p>
        </w:tc>
        <w:tc>
          <w:tcPr>
            <w:tcW w:w="2182" w:type="dxa"/>
            <w:vMerge w:val="restart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负责三级栏目设置、各级栏目内容、链接的及时更新与维护</w:t>
            </w:r>
          </w:p>
        </w:tc>
      </w:tr>
      <w:tr w:rsidR="00104D47" w:rsidTr="007746F5">
        <w:trPr>
          <w:trHeight w:val="526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境内合作与交流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学校办、资产公司、一附中、附小等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提供我校境内合作与交流工作的总体介绍。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提供与境内合作工作相关单位的关键信息及网站链接。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提供境内合作相关信息系统的服务入口。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人才招聘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人事处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链接至人事处网站人才招聘栏目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及时更新人才招聘信息，保障网站的可访问性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信息公开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链接至学校办网站信息公开专栏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及时更新信息，保障网站的可访问性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学校信箱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链接至学校办网站书记校长信箱专栏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保障网站的可访问性，确保信箱能够正常提供服务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招标信息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国资办（招标办）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链接至招标信息网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及时更新招标信息，保障网站的可访问性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图书馆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图书馆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链接至图书馆官方中文网站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bookmarkStart w:id="1" w:name="OLE_LINK5"/>
            <w:bookmarkStart w:id="2" w:name="OLE_LINK7"/>
            <w:bookmarkStart w:id="3" w:name="OLE_LINK6"/>
            <w:r>
              <w:rPr>
                <w:rFonts w:ascii="仿宋" w:eastAsia="仿宋" w:hAnsi="仿宋" w:cs="仿宋" w:hint="eastAsia"/>
                <w:sz w:val="24"/>
              </w:rPr>
              <w:t>及时更新网站信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息，保障网站的可访问性</w:t>
            </w:r>
            <w:bookmarkEnd w:id="1"/>
            <w:bookmarkEnd w:id="2"/>
            <w:bookmarkEnd w:id="3"/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捐赠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链接至教育发展基金会网站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及时更新网站信息，保障网站的可访问性，确保捐赠系统能够正常提供服务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信息门户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信息化办公室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链接至信息门户网站首页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保障网站的可访问性，确保信息门户内各项系统能够正常提供服务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Eng</w:t>
            </w:r>
            <w:r>
              <w:rPr>
                <w:rFonts w:ascii="仿宋" w:eastAsia="仿宋" w:hAnsi="仿宋" w:cs="仿宋"/>
                <w:b/>
                <w:bCs/>
                <w:sz w:val="24"/>
              </w:rPr>
              <w:t>lish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链接至学校英文主页首页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及时更新网站信息，保障网站的可访问性</w:t>
            </w:r>
          </w:p>
        </w:tc>
      </w:tr>
      <w:tr w:rsidR="00104D47" w:rsidTr="007746F5">
        <w:trPr>
          <w:trHeight w:val="365"/>
          <w:jc w:val="center"/>
        </w:trPr>
        <w:tc>
          <w:tcPr>
            <w:tcW w:w="1951" w:type="dxa"/>
            <w:vMerge w:val="restart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华大概况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学校简介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提供官方、权威、准确、最新的学校简介</w:t>
            </w:r>
          </w:p>
        </w:tc>
        <w:tc>
          <w:tcPr>
            <w:tcW w:w="2182" w:type="dxa"/>
            <w:vMerge w:val="restart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负责各栏目内容的及时更新与维护</w:t>
            </w:r>
          </w:p>
        </w:tc>
      </w:tr>
      <w:tr w:rsidR="00104D47" w:rsidTr="007746F5">
        <w:trPr>
          <w:trHeight w:val="321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百年校史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档案馆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提供学校历史的简介及图示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354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现任领导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提供现任领导的职务、姓名、个人照片、简历、分工情况及其他必要信息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346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历任领导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提供历任校党委书记、校长的任职情况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360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统计数据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提供学校基本情况的数据资料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389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华大章程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提供学校章程全文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356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华大标识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提供学校标识的内容、解读及其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图片等</w:t>
            </w:r>
          </w:p>
        </w:tc>
        <w:tc>
          <w:tcPr>
            <w:tcW w:w="2182" w:type="dxa"/>
            <w:vMerge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104D47" w:rsidTr="007746F5">
        <w:trPr>
          <w:trHeight w:val="1028"/>
          <w:jc w:val="center"/>
        </w:trPr>
        <w:tc>
          <w:tcPr>
            <w:tcW w:w="1951" w:type="dxa"/>
            <w:vMerge w:val="restart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人才培养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本科生教育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教务处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学工部、团委、实验室与设备处等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1.提供学校本科生教育情况简介。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2.提供参与本科生教育各部门关键信息及网站链接。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3.提供本科生教育相关信息系统的服务入口。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负责三级栏目设置、内容及时更新与维护</w:t>
            </w:r>
          </w:p>
        </w:tc>
      </w:tr>
      <w:tr w:rsidR="00104D47" w:rsidTr="007746F5">
        <w:trPr>
          <w:trHeight w:val="1028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研究生教育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研究生院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实验室与设备管理处、团委等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提供学校研究生教育情况简介。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2.</w:t>
            </w:r>
            <w:r>
              <w:rPr>
                <w:rFonts w:ascii="仿宋" w:eastAsia="仿宋" w:hAnsi="仿宋" w:cs="仿宋" w:hint="eastAsia"/>
                <w:sz w:val="24"/>
              </w:rPr>
              <w:t>提供参与研究生教育各部门关键信息及网站链接。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提供研究生教育相关信息系统的服务入口。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负责三级栏目设置、内容及时更新与维护</w:t>
            </w:r>
          </w:p>
        </w:tc>
      </w:tr>
      <w:tr w:rsidR="00104D47" w:rsidTr="007746F5">
        <w:trPr>
          <w:trHeight w:val="1028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国际学生教育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国际文化交流学院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提供学校国际学生教育情况简介（中英双语）。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提供参与国际学生教育各部门关键信息及网站链接。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提供国际学生教育相关信息系统的服务入口。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负责三级栏目设置、内容及时更新与维护</w:t>
            </w:r>
          </w:p>
        </w:tc>
      </w:tr>
      <w:tr w:rsidR="00104D47" w:rsidTr="007746F5">
        <w:trPr>
          <w:trHeight w:val="2191"/>
          <w:jc w:val="center"/>
        </w:trPr>
        <w:tc>
          <w:tcPr>
            <w:tcW w:w="1951" w:type="dxa"/>
            <w:vMerge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职业与继续教育</w:t>
            </w: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职业与继续教育学院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提供学校职业与继续教育情况简介。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提供参与职业与继续教育各部门关键信息及网站链接。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3.</w:t>
            </w:r>
            <w:r>
              <w:rPr>
                <w:rFonts w:ascii="仿宋" w:eastAsia="仿宋" w:hAnsi="仿宋" w:cs="仿宋" w:hint="eastAsia"/>
                <w:sz w:val="24"/>
              </w:rPr>
              <w:t>提供职业与继续教育相关信息系统的服务入口。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负责三级栏目设置、内容及时更新与维护</w:t>
            </w:r>
          </w:p>
        </w:tc>
      </w:tr>
      <w:tr w:rsidR="00104D47" w:rsidTr="007746F5">
        <w:trPr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科学研究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高研院、科发院等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1.分栏目介绍学校科学研究各个主要方面的内容。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2.提供参与科学研究各部门的关键信息及网站链接。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3.提供科学研究相关信息系统的服务入口。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负责二级、三级栏目的确定、分配，负责各级栏目内容审定并及时更新</w:t>
            </w:r>
          </w:p>
        </w:tc>
      </w:tr>
      <w:tr w:rsidR="00104D47" w:rsidTr="007746F5">
        <w:trPr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社会服务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合作办、资产公司、科研部、职教院、教师教育学院等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分栏目介绍学校社会服务各个主要方面的内容。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提供参与社会服务各部门的关键信息及网站链接。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提供社会服务相关信息系统的服务入口。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负责二级、三级栏目的确定、分配，负责各级栏目内容审定并及时更新</w:t>
            </w:r>
          </w:p>
        </w:tc>
      </w:tr>
      <w:tr w:rsidR="00104D47" w:rsidTr="007746F5">
        <w:trPr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文化传承与创新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科研部、校团委、图书馆、档案馆等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分栏目介绍学校文化传承及创新各个主要方面的内容。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提供参与文化传承创新各部门的关键信息及网站链接。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/>
                <w:sz w:val="24"/>
              </w:rPr>
              <w:t>.</w:t>
            </w:r>
            <w:r>
              <w:rPr>
                <w:rFonts w:ascii="仿宋" w:eastAsia="仿宋" w:hAnsi="仿宋" w:cs="仿宋" w:hint="eastAsia"/>
                <w:sz w:val="24"/>
              </w:rPr>
              <w:t>提供文化传承与创新相关信息系统服务入口。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负责二级、三级栏目的确定、分配，负责各级栏目内容审定并及时更新</w:t>
            </w:r>
          </w:p>
        </w:tc>
      </w:tr>
      <w:tr w:rsidR="00104D47" w:rsidTr="007746F5">
        <w:trPr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学科建设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发展规划处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分栏目介绍我校争创一流学科建设的情况。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二级栏目、三级栏目分配、内容审定并及时更新</w:t>
            </w:r>
          </w:p>
        </w:tc>
      </w:tr>
      <w:tr w:rsidR="00104D47" w:rsidTr="007746F5">
        <w:trPr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学生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学工部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教务处、实验室与设备处、研究生院、团委、职教院、留管办等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1.分类提供与学生日常学习、生活相关的各类信息、服务、办事的链接。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2.要求细化到具体的网页或者信息系统服务入口，无需多次点击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跳转。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二级栏目分配、内容审定并及时更新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教职工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与教工服务大厅内容衔接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bookmarkStart w:id="4" w:name="OLE_LINK8"/>
            <w:bookmarkStart w:id="5" w:name="OLE_LINK9"/>
            <w:r>
              <w:rPr>
                <w:rFonts w:ascii="仿宋" w:eastAsia="仿宋" w:hAnsi="仿宋" w:cs="仿宋" w:hint="eastAsia"/>
                <w:sz w:val="24"/>
              </w:rPr>
              <w:t>1.分类提供与教职工日常工作、学习、生活相关的各类信息、服务、办事的链接。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2.要求细化到具体的网页或者信息系统服务入口，无需多次点击跳转。</w:t>
            </w:r>
            <w:bookmarkEnd w:id="4"/>
            <w:bookmarkEnd w:id="5"/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二级栏目分配、内容审定并及时更新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校友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合作办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链接至校友会网站首页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及时更新网站信息，保障网站的可访问性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国际学生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留管办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链接至国际文化交流学院网站首页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及时更新网站信息，保障网站的可访问性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考生及访客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学工部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研究生院、留管办、职教院等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1.分类提供考生与访客关心的各类信息的链接。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2.要求细化到具体的网页，无需多次点击跳转。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二级栏目分配、内容审定并及时更新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聚焦华师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1.以主页大图形式，对学校重大事件、重要新闻等进行及时反应。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2.可以链接至相关网页也可以在主页编辑详情页进行展示。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主页大图栏目的及时更新及内容的策划与维护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华大要闻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1.学校要闻的展示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2.必须同时配有新闻图片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3.一般跳转至华大在线相应新闻详情页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华大要闻栏目的初审及更新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华大新闻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1.学校新闻的展示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2.一般跳转至华大在线相应新闻详情页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华大新闻栏目的审定及更新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通知公告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1.面向全校的适合公开的通知公告信息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2.提供通知公告详情页及附件下载功能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通知公告信息的审核、及时更新与维护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活动预告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1.面向全校师生，有明确时间、地点、参加对象的活动信息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2.重要学术活动、学术讲座信息的提前预告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3.提供活动详情页及图片上传功能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学术讲座、大型活动等提前预告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专题网站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学校办、组织部等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1.针对重要政治理论学习专题、学校重大活动、重要节点等设置专题网页进行宣传</w:t>
            </w:r>
          </w:p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2.跳转至专题网页首页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专题网站的建设、更新及维护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新媒体平台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信息化办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提供学校官方微博、微信、客户端等新媒体二维码图片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内容更新及维护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版权信息栏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信息化办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提供网站版权信息、安全备案信息等资料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内容及链接更新及维护</w:t>
            </w:r>
          </w:p>
        </w:tc>
      </w:tr>
      <w:tr w:rsidR="00104D47" w:rsidTr="007746F5">
        <w:trPr>
          <w:trHeight w:val="552"/>
          <w:jc w:val="center"/>
        </w:trPr>
        <w:tc>
          <w:tcPr>
            <w:tcW w:w="1951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浮动栏</w:t>
            </w:r>
          </w:p>
        </w:tc>
        <w:tc>
          <w:tcPr>
            <w:tcW w:w="2268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宣传部</w:t>
            </w:r>
          </w:p>
        </w:tc>
        <w:tc>
          <w:tcPr>
            <w:tcW w:w="1984" w:type="dxa"/>
            <w:vAlign w:val="center"/>
          </w:tcPr>
          <w:p w:rsidR="00104D47" w:rsidRDefault="00104D47" w:rsidP="007746F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信息化办</w:t>
            </w:r>
          </w:p>
        </w:tc>
        <w:tc>
          <w:tcPr>
            <w:tcW w:w="3686" w:type="dxa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提供各宣传平台链接、新闻滚动播报、信息门户登录框</w:t>
            </w:r>
          </w:p>
        </w:tc>
        <w:tc>
          <w:tcPr>
            <w:tcW w:w="2182" w:type="dxa"/>
            <w:vAlign w:val="center"/>
          </w:tcPr>
          <w:p w:rsidR="00104D47" w:rsidRDefault="00104D47" w:rsidP="007746F5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内容更新及维护</w:t>
            </w:r>
          </w:p>
        </w:tc>
      </w:tr>
    </w:tbl>
    <w:p w:rsidR="00385CBD" w:rsidRDefault="00385CBD"/>
    <w:sectPr w:rsidR="00385CBD" w:rsidSect="00104D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97" w:rsidRDefault="00536497" w:rsidP="00104D47">
      <w:r>
        <w:separator/>
      </w:r>
    </w:p>
  </w:endnote>
  <w:endnote w:type="continuationSeparator" w:id="0">
    <w:p w:rsidR="00536497" w:rsidRDefault="00536497" w:rsidP="0010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97" w:rsidRDefault="00536497" w:rsidP="00104D47">
      <w:r>
        <w:separator/>
      </w:r>
    </w:p>
  </w:footnote>
  <w:footnote w:type="continuationSeparator" w:id="0">
    <w:p w:rsidR="00536497" w:rsidRDefault="00536497" w:rsidP="0010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C481"/>
    <w:multiLevelType w:val="singleLevel"/>
    <w:tmpl w:val="58F9C48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1B"/>
    <w:rsid w:val="00104D47"/>
    <w:rsid w:val="00385CBD"/>
    <w:rsid w:val="00536497"/>
    <w:rsid w:val="009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E5EFE-A356-4D68-BB67-09292255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4D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D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MXC</dc:creator>
  <cp:keywords/>
  <dc:description/>
  <cp:lastModifiedBy>MXC</cp:lastModifiedBy>
  <cp:revision>2</cp:revision>
  <dcterms:created xsi:type="dcterms:W3CDTF">2017-06-12T07:11:00Z</dcterms:created>
  <dcterms:modified xsi:type="dcterms:W3CDTF">2017-06-12T07:12:00Z</dcterms:modified>
</cp:coreProperties>
</file>